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4C" w:rsidRDefault="00781FA7">
      <w:pPr>
        <w:ind w:left="851" w:right="19"/>
        <w:jc w:val="right"/>
        <w:rPr>
          <w:sz w:val="20"/>
        </w:rPr>
      </w:pPr>
      <w:r>
        <w:rPr>
          <w:sz w:val="20"/>
        </w:rPr>
        <w:t>Приложение № 55</w:t>
      </w:r>
    </w:p>
    <w:p w:rsidR="005B1A4C" w:rsidRDefault="00781FA7">
      <w:pPr>
        <w:ind w:left="851" w:right="19"/>
        <w:jc w:val="right"/>
        <w:rPr>
          <w:sz w:val="20"/>
        </w:rPr>
      </w:pPr>
      <w:r>
        <w:rPr>
          <w:sz w:val="20"/>
        </w:rPr>
        <w:t xml:space="preserve">к протоколу заседания Правления </w:t>
      </w:r>
    </w:p>
    <w:p w:rsidR="005B1A4C" w:rsidRDefault="00781FA7">
      <w:pPr>
        <w:ind w:left="851" w:right="17"/>
        <w:jc w:val="right"/>
        <w:rPr>
          <w:sz w:val="20"/>
        </w:rPr>
      </w:pPr>
      <w:r>
        <w:rPr>
          <w:sz w:val="20"/>
        </w:rPr>
        <w:t xml:space="preserve">Региональной службы по тарифам </w:t>
      </w:r>
    </w:p>
    <w:p w:rsidR="005B1A4C" w:rsidRDefault="00781FA7">
      <w:pPr>
        <w:ind w:left="851" w:right="19"/>
        <w:jc w:val="right"/>
        <w:rPr>
          <w:sz w:val="20"/>
        </w:rPr>
      </w:pPr>
      <w:r>
        <w:rPr>
          <w:sz w:val="20"/>
        </w:rPr>
        <w:t xml:space="preserve">Ростовской области </w:t>
      </w:r>
    </w:p>
    <w:p w:rsidR="005B1A4C" w:rsidRDefault="00781FA7">
      <w:pPr>
        <w:ind w:left="851" w:right="19"/>
        <w:jc w:val="right"/>
        <w:rPr>
          <w:sz w:val="20"/>
        </w:rPr>
      </w:pPr>
      <w:r>
        <w:rPr>
          <w:sz w:val="20"/>
        </w:rPr>
        <w:t>от 22.11.2022 № 65</w:t>
      </w:r>
    </w:p>
    <w:p w:rsidR="005B1A4C" w:rsidRDefault="00781FA7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4C" w:rsidRDefault="005B1A4C">
      <w:pPr>
        <w:jc w:val="center"/>
        <w:rPr>
          <w:b/>
          <w:sz w:val="26"/>
        </w:rPr>
      </w:pPr>
    </w:p>
    <w:p w:rsidR="005B1A4C" w:rsidRDefault="00781FA7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5B1A4C" w:rsidRDefault="00781FA7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5B1A4C" w:rsidRDefault="005B1A4C">
      <w:pPr>
        <w:jc w:val="center"/>
        <w:rPr>
          <w:b/>
          <w:sz w:val="26"/>
        </w:rPr>
      </w:pPr>
    </w:p>
    <w:p w:rsidR="005B1A4C" w:rsidRDefault="00781FA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1A4C" w:rsidRDefault="005B1A4C">
      <w:pPr>
        <w:ind w:right="665"/>
        <w:rPr>
          <w:sz w:val="26"/>
        </w:rPr>
      </w:pPr>
    </w:p>
    <w:p w:rsidR="005B1A4C" w:rsidRDefault="00781FA7">
      <w:pPr>
        <w:ind w:right="665"/>
        <w:rPr>
          <w:sz w:val="28"/>
        </w:rPr>
      </w:pPr>
      <w:r>
        <w:rPr>
          <w:sz w:val="28"/>
        </w:rPr>
        <w:t>22.11.2022                                  г. Ростов-на-Дону</w:t>
      </w:r>
      <w:r>
        <w:rPr>
          <w:sz w:val="28"/>
        </w:rPr>
        <w:t xml:space="preserve">                                   № 65/55</w:t>
      </w:r>
    </w:p>
    <w:p w:rsidR="005B1A4C" w:rsidRDefault="005B1A4C">
      <w:pPr>
        <w:ind w:firstLine="540"/>
        <w:jc w:val="center"/>
        <w:rPr>
          <w:b/>
          <w:sz w:val="28"/>
        </w:rPr>
      </w:pPr>
    </w:p>
    <w:p w:rsidR="005B1A4C" w:rsidRDefault="00781FA7">
      <w:pPr>
        <w:jc w:val="center"/>
        <w:rPr>
          <w:b/>
          <w:sz w:val="28"/>
        </w:rPr>
      </w:pPr>
      <w:r>
        <w:rPr>
          <w:b/>
          <w:sz w:val="28"/>
        </w:rPr>
        <w:t>О корректировке долгосрочных тарифов на тепловую энергию, поставляемую</w:t>
      </w:r>
      <w:r>
        <w:rPr>
          <w:b/>
          <w:sz w:val="26"/>
        </w:rPr>
        <w:t xml:space="preserve"> </w:t>
      </w:r>
      <w:r>
        <w:rPr>
          <w:b/>
          <w:sz w:val="28"/>
        </w:rPr>
        <w:t>МП «Азовводоканал» (ИНН 6140000097) потребителям, другим теплоснабжающим организациям города Азова, на 2023 год</w:t>
      </w:r>
    </w:p>
    <w:p w:rsidR="005B1A4C" w:rsidRDefault="005B1A4C">
      <w:pPr>
        <w:ind w:firstLine="540"/>
        <w:jc w:val="both"/>
        <w:rPr>
          <w:b/>
          <w:sz w:val="28"/>
        </w:rPr>
      </w:pPr>
    </w:p>
    <w:p w:rsidR="005B1A4C" w:rsidRDefault="00781FA7">
      <w:pPr>
        <w:ind w:firstLine="966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>
        <w:rPr>
          <w:sz w:val="28"/>
        </w:rPr>
        <w:t xml:space="preserve">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постановлением Правительства Российской Федерации от 14.11.2022 № 2053 «Об особенностях и</w:t>
      </w:r>
      <w:r>
        <w:rPr>
          <w:sz w:val="28"/>
        </w:rPr>
        <w:t>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Федеральной службы по тарифам от 13.06.2013 № 760-э «Об утверждении Методических указаний п</w:t>
      </w:r>
      <w:r>
        <w:rPr>
          <w:sz w:val="28"/>
        </w:rPr>
        <w:t>о расчету регулируемых цен (тарифов) в сфере теплоснабжения»,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</w:t>
      </w:r>
      <w:r>
        <w:rPr>
          <w:sz w:val="28"/>
        </w:rPr>
        <w:t xml:space="preserve">я»,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 </w:t>
      </w:r>
    </w:p>
    <w:p w:rsidR="005B1A4C" w:rsidRDefault="005B1A4C">
      <w:pPr>
        <w:ind w:firstLine="540"/>
        <w:jc w:val="both"/>
        <w:rPr>
          <w:sz w:val="28"/>
        </w:rPr>
      </w:pPr>
    </w:p>
    <w:p w:rsidR="005B1A4C" w:rsidRDefault="00781FA7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5B1A4C" w:rsidRDefault="005B1A4C">
      <w:pPr>
        <w:ind w:firstLine="540"/>
        <w:jc w:val="both"/>
        <w:rPr>
          <w:sz w:val="27"/>
        </w:rPr>
      </w:pPr>
    </w:p>
    <w:p w:rsidR="005B1A4C" w:rsidRDefault="00781FA7">
      <w:pPr>
        <w:numPr>
          <w:ilvl w:val="0"/>
          <w:numId w:val="1"/>
        </w:numPr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Внести изменение в приложение № 1 к </w:t>
      </w:r>
      <w:r>
        <w:rPr>
          <w:sz w:val="28"/>
        </w:rPr>
        <w:t>постановлению Региональной службы по тарифам Ростовской области от 13.12.2018 № 82/46 «Об установлении тарифов на тепловую энергию, поставляемую</w:t>
      </w:r>
      <w:r>
        <w:rPr>
          <w:b/>
          <w:sz w:val="28"/>
        </w:rPr>
        <w:t xml:space="preserve"> </w:t>
      </w:r>
      <w:r>
        <w:rPr>
          <w:sz w:val="28"/>
        </w:rPr>
        <w:t>МП «Азовводоканал» (ИНН 6140000097) потребителям, другим теплоснабжающим организациям города Азова, на 2019-202</w:t>
      </w:r>
      <w:r>
        <w:rPr>
          <w:sz w:val="28"/>
        </w:rPr>
        <w:t xml:space="preserve">3 годы», изложив значения тарифов на тепловую энергию на 2023 год в редакции согласно приложению к настоящему постановлению. </w:t>
      </w:r>
    </w:p>
    <w:p w:rsidR="005B1A4C" w:rsidRDefault="00781FA7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Тарифы, установленные в пункте 1 настоящего постановления, вводятся в действие с 1 декабря 2022 г. и действуют по 31 декабря 20</w:t>
      </w:r>
      <w:r>
        <w:rPr>
          <w:sz w:val="28"/>
        </w:rPr>
        <w:t xml:space="preserve">23 г. </w:t>
      </w:r>
    </w:p>
    <w:p w:rsidR="005B1A4C" w:rsidRDefault="00781FA7">
      <w:pPr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Тарифы, установленные постановлением Региональной службы по тарифам Ростовской области от 13.12.2018 № 82/46 «Об установлении тарифов на тепловую энергию, поставляемую</w:t>
      </w:r>
      <w:r>
        <w:rPr>
          <w:b/>
          <w:sz w:val="28"/>
        </w:rPr>
        <w:t xml:space="preserve"> </w:t>
      </w:r>
      <w:r>
        <w:rPr>
          <w:sz w:val="28"/>
        </w:rPr>
        <w:t xml:space="preserve">МП «Азовводоканал» (ИНН 6140000097) </w:t>
      </w:r>
      <w:r>
        <w:rPr>
          <w:sz w:val="28"/>
        </w:rPr>
        <w:lastRenderedPageBreak/>
        <w:t>потребителям, другим теплоснабжающим орган</w:t>
      </w:r>
      <w:r>
        <w:rPr>
          <w:sz w:val="28"/>
        </w:rPr>
        <w:t>изациям города Азова, на 2019-2023 годы» на 2022 год, не подлежат применению с 1 декабря 2022 г.</w:t>
      </w:r>
    </w:p>
    <w:p w:rsidR="005B1A4C" w:rsidRDefault="00781FA7">
      <w:pPr>
        <w:tabs>
          <w:tab w:val="left" w:pos="0"/>
          <w:tab w:val="left" w:pos="567"/>
        </w:tabs>
        <w:ind w:left="142" w:firstLine="425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Постановление подлежит официальному опубликованию, размещению на официальном сайте Региональной службы по тарифам Ростовской области http://rst.donland.ru и</w:t>
      </w:r>
      <w:r>
        <w:rPr>
          <w:sz w:val="28"/>
        </w:rPr>
        <w:t xml:space="preserve"> вступает в силу со дня его официального опубликования.</w:t>
      </w:r>
    </w:p>
    <w:p w:rsidR="005B1A4C" w:rsidRDefault="005B1A4C">
      <w:pPr>
        <w:ind w:firstLine="709"/>
        <w:jc w:val="both"/>
        <w:rPr>
          <w:sz w:val="27"/>
        </w:rPr>
      </w:pPr>
    </w:p>
    <w:p w:rsidR="005B1A4C" w:rsidRDefault="005B1A4C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</w:p>
    <w:p w:rsidR="005B1A4C" w:rsidRDefault="00781FA7">
      <w:pPr>
        <w:tabs>
          <w:tab w:val="left" w:pos="850"/>
        </w:tabs>
        <w:spacing w:line="302" w:lineRule="exact"/>
        <w:ind w:left="11" w:hanging="11"/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5B1A4C" w:rsidRDefault="00781FA7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5B1A4C" w:rsidRDefault="00781FA7">
      <w:pPr>
        <w:jc w:val="both"/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А.В. Лукьянов</w:t>
      </w:r>
    </w:p>
    <w:sectPr w:rsidR="005B1A4C" w:rsidSect="005B1A4C">
      <w:pgSz w:w="11906" w:h="16838"/>
      <w:pgMar w:top="567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9C8"/>
    <w:multiLevelType w:val="multilevel"/>
    <w:tmpl w:val="804664F6"/>
    <w:lvl w:ilvl="0">
      <w:start w:val="1"/>
      <w:numFmt w:val="decimal"/>
      <w:lvlText w:val="%1."/>
      <w:lvlJc w:val="left"/>
      <w:pPr>
        <w:ind w:left="1939" w:hanging="123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A4C"/>
    <w:rsid w:val="005B1A4C"/>
    <w:rsid w:val="0078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1A4C"/>
    <w:rPr>
      <w:sz w:val="24"/>
    </w:rPr>
  </w:style>
  <w:style w:type="paragraph" w:styleId="10">
    <w:name w:val="heading 1"/>
    <w:next w:val="a"/>
    <w:link w:val="11"/>
    <w:uiPriority w:val="9"/>
    <w:qFormat/>
    <w:rsid w:val="005B1A4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B1A4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1A4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1A4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1A4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1A4C"/>
    <w:rPr>
      <w:sz w:val="24"/>
    </w:rPr>
  </w:style>
  <w:style w:type="paragraph" w:styleId="a3">
    <w:name w:val="Balloon Text"/>
    <w:basedOn w:val="a"/>
    <w:link w:val="a4"/>
    <w:rsid w:val="005B1A4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B1A4C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5B1A4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1A4C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5B1A4C"/>
  </w:style>
  <w:style w:type="paragraph" w:styleId="41">
    <w:name w:val="toc 4"/>
    <w:next w:val="a"/>
    <w:link w:val="42"/>
    <w:uiPriority w:val="39"/>
    <w:rsid w:val="005B1A4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1A4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1A4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1A4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B1A4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1A4C"/>
    <w:rPr>
      <w:rFonts w:ascii="XO Thames" w:hAnsi="XO Thames"/>
      <w:sz w:val="28"/>
    </w:rPr>
  </w:style>
  <w:style w:type="paragraph" w:styleId="a5">
    <w:name w:val="footer"/>
    <w:basedOn w:val="a"/>
    <w:link w:val="a6"/>
    <w:rsid w:val="005B1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B1A4C"/>
  </w:style>
  <w:style w:type="character" w:customStyle="1" w:styleId="30">
    <w:name w:val="Заголовок 3 Знак"/>
    <w:link w:val="3"/>
    <w:rsid w:val="005B1A4C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5B1A4C"/>
    <w:rPr>
      <w:sz w:val="28"/>
    </w:rPr>
  </w:style>
  <w:style w:type="character" w:customStyle="1" w:styleId="ConsPlusNormal0">
    <w:name w:val="ConsPlusNormal"/>
    <w:link w:val="ConsPlusNormal"/>
    <w:rsid w:val="005B1A4C"/>
    <w:rPr>
      <w:sz w:val="28"/>
    </w:rPr>
  </w:style>
  <w:style w:type="paragraph" w:styleId="31">
    <w:name w:val="toc 3"/>
    <w:next w:val="a"/>
    <w:link w:val="32"/>
    <w:uiPriority w:val="39"/>
    <w:rsid w:val="005B1A4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1A4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B1A4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B1A4C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5B1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5B1A4C"/>
  </w:style>
  <w:style w:type="paragraph" w:customStyle="1" w:styleId="13">
    <w:name w:val="Гиперссылка1"/>
    <w:link w:val="a9"/>
    <w:rsid w:val="005B1A4C"/>
    <w:rPr>
      <w:color w:val="0000FF"/>
      <w:u w:val="single"/>
    </w:rPr>
  </w:style>
  <w:style w:type="character" w:styleId="a9">
    <w:name w:val="Hyperlink"/>
    <w:link w:val="13"/>
    <w:rsid w:val="005B1A4C"/>
    <w:rPr>
      <w:color w:val="0000FF"/>
      <w:u w:val="single"/>
    </w:rPr>
  </w:style>
  <w:style w:type="paragraph" w:customStyle="1" w:styleId="Footnote">
    <w:name w:val="Footnote"/>
    <w:link w:val="Footnote0"/>
    <w:rsid w:val="005B1A4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B1A4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1A4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1A4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1A4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1A4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1A4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1A4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B1A4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1A4C"/>
    <w:rPr>
      <w:rFonts w:ascii="XO Thames" w:hAnsi="XO Thames"/>
      <w:sz w:val="28"/>
    </w:rPr>
  </w:style>
  <w:style w:type="paragraph" w:customStyle="1" w:styleId="16">
    <w:name w:val="Знак1 Знак Знак Знак"/>
    <w:basedOn w:val="a"/>
    <w:link w:val="17"/>
    <w:rsid w:val="005B1A4C"/>
    <w:pPr>
      <w:spacing w:beforeAutospacing="1" w:afterAutospacing="1"/>
    </w:pPr>
    <w:rPr>
      <w:rFonts w:ascii="Tahoma" w:hAnsi="Tahoma"/>
      <w:sz w:val="20"/>
    </w:rPr>
  </w:style>
  <w:style w:type="character" w:customStyle="1" w:styleId="17">
    <w:name w:val="Знак1 Знак Знак Знак"/>
    <w:basedOn w:val="1"/>
    <w:link w:val="16"/>
    <w:rsid w:val="005B1A4C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5B1A4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1A4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5B1A4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B1A4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5B1A4C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5B1A4C"/>
    <w:rPr>
      <w:rFonts w:ascii="XO Thames" w:hAnsi="XO Thames"/>
      <w:sz w:val="28"/>
    </w:rPr>
  </w:style>
  <w:style w:type="paragraph" w:styleId="ac">
    <w:name w:val="Title"/>
    <w:next w:val="a"/>
    <w:link w:val="ad"/>
    <w:uiPriority w:val="10"/>
    <w:qFormat/>
    <w:rsid w:val="005B1A4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B1A4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1A4C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rsid w:val="005B1A4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B1A4C"/>
    <w:rPr>
      <w:rFonts w:ascii="Courier New" w:hAnsi="Courier New"/>
    </w:rPr>
  </w:style>
  <w:style w:type="character" w:customStyle="1" w:styleId="20">
    <w:name w:val="Заголовок 2 Знак"/>
    <w:link w:val="2"/>
    <w:rsid w:val="005B1A4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Парахина</cp:lastModifiedBy>
  <cp:revision>2</cp:revision>
  <dcterms:created xsi:type="dcterms:W3CDTF">2022-11-28T05:21:00Z</dcterms:created>
  <dcterms:modified xsi:type="dcterms:W3CDTF">2022-11-28T05:21:00Z</dcterms:modified>
</cp:coreProperties>
</file>